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F" w:rsidRPr="007830AD" w:rsidRDefault="005329AF" w:rsidP="003A6C61">
      <w:pPr>
        <w:jc w:val="center"/>
        <w:rPr>
          <w:color w:val="auto"/>
        </w:rPr>
      </w:pPr>
      <w:r>
        <w:rPr>
          <w:b/>
          <w:color w:val="auto"/>
        </w:rPr>
        <w:t>Безопасность вашего ребенка</w:t>
      </w:r>
      <w:r w:rsidRPr="003A6C61">
        <w:rPr>
          <w:b/>
          <w:color w:val="auto"/>
        </w:rPr>
        <w:t xml:space="preserve"> </w:t>
      </w:r>
      <w:r w:rsidRPr="007830AD">
        <w:rPr>
          <w:color w:val="auto"/>
        </w:rPr>
        <w:t>(советы родителям)</w:t>
      </w:r>
    </w:p>
    <w:p w:rsidR="005329AF" w:rsidRPr="003A6C61" w:rsidRDefault="005329AF" w:rsidP="003A6C61">
      <w:pPr>
        <w:jc w:val="center"/>
        <w:rPr>
          <w:b/>
          <w:color w:val="auto"/>
        </w:rPr>
      </w:pPr>
    </w:p>
    <w:p w:rsidR="005329AF" w:rsidRPr="003A6C61" w:rsidRDefault="005329AF" w:rsidP="003A6C61">
      <w:pPr>
        <w:rPr>
          <w:color w:val="auto"/>
        </w:rPr>
      </w:pPr>
    </w:p>
    <w:p w:rsidR="005329AF" w:rsidRPr="003A6C61" w:rsidRDefault="005329AF" w:rsidP="003A6C61">
      <w:pPr>
        <w:rPr>
          <w:color w:val="auto"/>
        </w:rPr>
      </w:pPr>
      <w:r w:rsidRPr="003A6C61">
        <w:rPr>
          <w:color w:val="auto"/>
        </w:rPr>
        <w:t xml:space="preserve">    Многие родители знают о том, как защитить дошкольников от основных опасностей. Они внимательно следят за ними на пляже, возят в </w:t>
      </w:r>
      <w:hyperlink r:id="rId5" w:history="1">
        <w:r w:rsidRPr="003A6C61">
          <w:rPr>
            <w:rStyle w:val="Hyperlink"/>
            <w:color w:val="auto"/>
            <w:u w:val="none"/>
          </w:rPr>
          <w:t>автокресле</w:t>
        </w:r>
      </w:hyperlink>
      <w:r w:rsidRPr="003A6C61">
        <w:rPr>
          <w:color w:val="auto"/>
        </w:rPr>
        <w:t xml:space="preserve"> и не разрешают играть со спичками.</w:t>
      </w:r>
    </w:p>
    <w:p w:rsidR="005329AF" w:rsidRPr="003A6C61" w:rsidRDefault="005329AF" w:rsidP="003A6C61">
      <w:pPr>
        <w:rPr>
          <w:color w:val="auto"/>
        </w:rPr>
      </w:pPr>
      <w:r w:rsidRPr="003A6C61">
        <w:rPr>
          <w:color w:val="auto"/>
        </w:rPr>
        <w:t>Однако малышей подстерегают и другие опасности, о которых не всегда догадываются взрослые. О чем нужно помнить родителям?</w:t>
      </w:r>
    </w:p>
    <w:p w:rsidR="005329AF" w:rsidRPr="003A6C61" w:rsidRDefault="005329AF" w:rsidP="003A6C61">
      <w:pPr>
        <w:rPr>
          <w:color w:val="auto"/>
        </w:rPr>
      </w:pPr>
    </w:p>
    <w:p w:rsidR="005329AF" w:rsidRPr="003A6C61" w:rsidRDefault="005329AF" w:rsidP="003A6C61">
      <w:pPr>
        <w:rPr>
          <w:b/>
          <w:color w:val="auto"/>
        </w:rPr>
      </w:pPr>
      <w:r w:rsidRPr="003A6C61">
        <w:rPr>
          <w:b/>
          <w:color w:val="auto"/>
        </w:rPr>
        <w:t>Безопасные игрушки</w:t>
      </w:r>
    </w:p>
    <w:p w:rsidR="005329AF" w:rsidRPr="005769AB" w:rsidRDefault="005329AF" w:rsidP="007830AD">
      <w:pPr>
        <w:ind w:firstLine="567"/>
        <w:rPr>
          <w:i/>
          <w:color w:val="auto"/>
        </w:rPr>
      </w:pPr>
      <w:hyperlink r:id="rId6" w:history="1">
        <w:r w:rsidRPr="005769AB">
          <w:rPr>
            <w:rStyle w:val="Hyperlink"/>
            <w:i/>
            <w:color w:val="auto"/>
            <w:u w:val="none"/>
          </w:rPr>
          <w:t>Как выбрать безопасную игрушку для ребенка</w:t>
        </w:r>
      </w:hyperlink>
      <w:r w:rsidRPr="005769AB">
        <w:rPr>
          <w:i/>
          <w:color w:val="auto"/>
        </w:rPr>
        <w:t>, чтобы ни одна игра не закончилась нес</w:t>
      </w:r>
      <w:r>
        <w:rPr>
          <w:i/>
          <w:color w:val="auto"/>
        </w:rPr>
        <w:t>частным случаем?</w:t>
      </w:r>
    </w:p>
    <w:p w:rsidR="005329AF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 xml:space="preserve">Прежде чем купить или дать ребенку игрушку, убедитесь, что у нее нет мелких деталей, которыми маленький ребенок может подавиться — таких, как кукольные туфельки, пуговицы, бусины, свистки в пищащих игрушках, используемые для набивки мелкие шарики. </w:t>
      </w:r>
    </w:p>
    <w:p w:rsidR="005329AF" w:rsidRPr="007830AD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Проверьте, нет ли у игрушек острых краев или заноз, и как можно чаще проверяйте, не отломились ли у них какие-либо детали. Совершенно безопасные игрушки через некоторое время эксплуатации могут стать небезопасными.</w:t>
      </w:r>
    </w:p>
    <w:p w:rsidR="005329AF" w:rsidRPr="007830AD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У игрушек не должно быть свисающих шнурков длиннее двадцати сантиметров.</w:t>
      </w:r>
    </w:p>
    <w:p w:rsidR="005329AF" w:rsidRPr="007830AD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Игрушки должны соответствовать этапу развития ребенка и его темпераменту. Если ваш ребенок любит кидать игрушки, давайте ему только мягкие игрушки из ткани или поролона. Такие игрушки, как дротики и стрелы, могут привести к травмам глаз.</w:t>
      </w:r>
    </w:p>
    <w:p w:rsidR="005329AF" w:rsidRPr="007830AD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Будьте осторожны с игрушками для детской кроватки, которые закрепляются между двумя боковыми стенками и висят над головой ребенка, чтобы ему было на что смотреть и к чему тянуться руками. Эти игрушки рекомендуются только на период от рождения до пяти месяцев, и их следует снять, когда ребенок подрастет и будет в состоянии вставать на четвереньки.</w:t>
      </w:r>
    </w:p>
    <w:p w:rsidR="005329AF" w:rsidRPr="007830AD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Опасайтесь пластмассовых игрушек, если они тонкие, хрупкие и могут легко разбиться, после чего останутся острые или зазубренные края, — таковы, к примеру, крылья самолетов. Прежде чем купить игрушку, погните ее немного в руках, чтобы посмотреть, насколько хрупка пластмасса.</w:t>
      </w:r>
    </w:p>
    <w:p w:rsidR="005329AF" w:rsidRPr="007830AD" w:rsidRDefault="005329AF" w:rsidP="005769AB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Будьте начеку, когда лопаются воздушные шарики, особенно во время праздников. Быстро соберите кусочки и унесите их подальше от маленьких детей, которые любят все совать в рот и могут поперхнуться тем, что осталось от лопнувшего шарика. Всегда присматривайте за детьми, играющими с надутыми воздушными шарами.</w:t>
      </w:r>
    </w:p>
    <w:p w:rsidR="005329AF" w:rsidRDefault="005329AF" w:rsidP="00CB3175">
      <w:pPr>
        <w:numPr>
          <w:ilvl w:val="0"/>
          <w:numId w:val="15"/>
        </w:numPr>
        <w:rPr>
          <w:color w:val="auto"/>
        </w:rPr>
      </w:pPr>
      <w:r w:rsidRPr="007830AD">
        <w:rPr>
          <w:color w:val="auto"/>
        </w:rPr>
        <w:t>Правильно храните игрушки. Лучше не покупать для игрушек шкафы с дверцами, которые могут упасть на ребенка и привести к травме или которые могут прищемить ему палец. Дверцы на петлях должны оставаться открытыми сами по себе, без поддержки. Вместо коробок для игрушек</w:t>
      </w:r>
      <w:r>
        <w:rPr>
          <w:color w:val="auto"/>
        </w:rPr>
        <w:t xml:space="preserve"> </w:t>
      </w:r>
      <w:r w:rsidRPr="007830AD">
        <w:rPr>
          <w:color w:val="auto"/>
        </w:rPr>
        <w:t>лучше иметь полки для игрушек, которые гораздо безопаснее и приучают ребенка к порядку.</w:t>
      </w:r>
    </w:p>
    <w:p w:rsidR="005329AF" w:rsidRPr="003A6C61" w:rsidRDefault="005329AF" w:rsidP="00CB3175">
      <w:pPr>
        <w:numPr>
          <w:ilvl w:val="0"/>
          <w:numId w:val="15"/>
        </w:numPr>
        <w:rPr>
          <w:color w:val="auto"/>
        </w:rPr>
      </w:pPr>
      <w:r w:rsidRPr="003A6C61">
        <w:rPr>
          <w:color w:val="auto"/>
        </w:rPr>
        <w:t xml:space="preserve">Не покупайте ребенку </w:t>
      </w:r>
      <w:hyperlink r:id="rId7" w:history="1">
        <w:r w:rsidRPr="003A6C61">
          <w:rPr>
            <w:rStyle w:val="Hyperlink"/>
            <w:color w:val="auto"/>
            <w:u w:val="none"/>
          </w:rPr>
          <w:t>игрушки</w:t>
        </w:r>
      </w:hyperlink>
      <w:r w:rsidRPr="003A6C61">
        <w:rPr>
          <w:color w:val="auto"/>
        </w:rPr>
        <w:t>, которые предназначены для детей старшего возраста – особенно с магнитами и мелкими деталями.</w:t>
      </w:r>
    </w:p>
    <w:p w:rsidR="005329AF" w:rsidRPr="003A6C61" w:rsidRDefault="005329AF" w:rsidP="00CB3175">
      <w:pPr>
        <w:numPr>
          <w:ilvl w:val="0"/>
          <w:numId w:val="15"/>
        </w:numPr>
        <w:rPr>
          <w:color w:val="auto"/>
        </w:rPr>
      </w:pPr>
      <w:r w:rsidRPr="003A6C61">
        <w:rPr>
          <w:color w:val="auto"/>
        </w:rPr>
        <w:t>Вовремя выбрасывайте сломанные игрушки.</w:t>
      </w:r>
    </w:p>
    <w:p w:rsidR="005329AF" w:rsidRDefault="005329AF" w:rsidP="00CB3175">
      <w:pPr>
        <w:ind w:left="360"/>
        <w:rPr>
          <w:color w:val="auto"/>
        </w:rPr>
      </w:pPr>
    </w:p>
    <w:p w:rsidR="005329AF" w:rsidRDefault="005329AF" w:rsidP="003A6C61">
      <w:pPr>
        <w:rPr>
          <w:b/>
          <w:color w:val="auto"/>
        </w:rPr>
      </w:pPr>
    </w:p>
    <w:p w:rsidR="005329AF" w:rsidRPr="003A6C61" w:rsidRDefault="005329AF" w:rsidP="003A6C61">
      <w:pPr>
        <w:rPr>
          <w:b/>
          <w:color w:val="auto"/>
        </w:rPr>
      </w:pPr>
      <w:r w:rsidRPr="003A6C61">
        <w:rPr>
          <w:b/>
          <w:color w:val="auto"/>
        </w:rPr>
        <w:t>Магазинные тележки</w:t>
      </w:r>
    </w:p>
    <w:p w:rsidR="005329AF" w:rsidRPr="007830AD" w:rsidRDefault="005329AF" w:rsidP="003A6C61">
      <w:pPr>
        <w:rPr>
          <w:i/>
          <w:color w:val="auto"/>
        </w:rPr>
      </w:pPr>
      <w:r w:rsidRPr="007830AD">
        <w:rPr>
          <w:i/>
          <w:color w:val="auto"/>
        </w:rPr>
        <w:t>Правила безопасности при использовании продуктовой тележки</w:t>
      </w:r>
    </w:p>
    <w:p w:rsidR="005329AF" w:rsidRPr="003A6C61" w:rsidRDefault="005329AF" w:rsidP="005769AB">
      <w:pPr>
        <w:numPr>
          <w:ilvl w:val="0"/>
          <w:numId w:val="16"/>
        </w:numPr>
        <w:rPr>
          <w:color w:val="auto"/>
        </w:rPr>
      </w:pPr>
      <w:r w:rsidRPr="003A6C61">
        <w:rPr>
          <w:color w:val="auto"/>
        </w:rPr>
        <w:t>Категорически нельзя сажать ребенка внутрь тележки. Он может встать и выпасть через ее невысокие борта.</w:t>
      </w:r>
    </w:p>
    <w:p w:rsidR="005329AF" w:rsidRPr="003A6C61" w:rsidRDefault="005329AF" w:rsidP="005769AB">
      <w:pPr>
        <w:numPr>
          <w:ilvl w:val="0"/>
          <w:numId w:val="16"/>
        </w:numPr>
        <w:rPr>
          <w:color w:val="auto"/>
        </w:rPr>
      </w:pPr>
      <w:r w:rsidRPr="003A6C61">
        <w:rPr>
          <w:color w:val="auto"/>
        </w:rPr>
        <w:t>Если в тележке не предусмотрено сидение для малыша, вам придется носить его на руках или водить за руку.</w:t>
      </w:r>
    </w:p>
    <w:p w:rsidR="005329AF" w:rsidRPr="003A6C61" w:rsidRDefault="005329AF" w:rsidP="005769AB">
      <w:pPr>
        <w:numPr>
          <w:ilvl w:val="0"/>
          <w:numId w:val="16"/>
        </w:numPr>
        <w:rPr>
          <w:color w:val="auto"/>
        </w:rPr>
      </w:pPr>
      <w:r w:rsidRPr="003A6C61">
        <w:rPr>
          <w:color w:val="auto"/>
        </w:rPr>
        <w:t>Не сажайте на сидение тележки ребенка старше полутора-двух лет: ребенок может застрять.</w:t>
      </w:r>
    </w:p>
    <w:p w:rsidR="005329AF" w:rsidRPr="003A6C61" w:rsidRDefault="005329AF" w:rsidP="005769AB">
      <w:pPr>
        <w:numPr>
          <w:ilvl w:val="0"/>
          <w:numId w:val="16"/>
        </w:numPr>
        <w:rPr>
          <w:color w:val="auto"/>
        </w:rPr>
      </w:pPr>
      <w:r w:rsidRPr="003A6C61">
        <w:rPr>
          <w:color w:val="auto"/>
        </w:rPr>
        <w:t>Везите тележку с ребенком на безопасном расстоянии от полок с товарами. Малыш может схватиться за стоящие на них предметы и опрокинуть их на себя.</w:t>
      </w:r>
    </w:p>
    <w:p w:rsidR="005329AF" w:rsidRDefault="005329AF" w:rsidP="005769AB">
      <w:pPr>
        <w:numPr>
          <w:ilvl w:val="0"/>
          <w:numId w:val="16"/>
        </w:numPr>
        <w:rPr>
          <w:color w:val="auto"/>
        </w:rPr>
      </w:pPr>
      <w:r w:rsidRPr="003A6C61">
        <w:rPr>
          <w:color w:val="auto"/>
        </w:rPr>
        <w:t>Не позволяйте ребенку самостоятельно возить тележку. Он может разогнать ее и удариться при столкновении. Кроме того, ребенок может травмироваться о выступающие части тележки.</w:t>
      </w:r>
    </w:p>
    <w:p w:rsidR="005329AF" w:rsidRPr="003A6C61" w:rsidRDefault="005329AF" w:rsidP="005769AB">
      <w:pPr>
        <w:rPr>
          <w:color w:val="auto"/>
        </w:rPr>
      </w:pPr>
    </w:p>
    <w:p w:rsidR="005329AF" w:rsidRPr="003A6C61" w:rsidRDefault="005329AF" w:rsidP="003A6C61">
      <w:pPr>
        <w:rPr>
          <w:b/>
          <w:color w:val="auto"/>
        </w:rPr>
      </w:pPr>
      <w:r w:rsidRPr="003A6C61">
        <w:rPr>
          <w:b/>
          <w:color w:val="auto"/>
        </w:rPr>
        <w:t>Мебель и бытовая техника</w:t>
      </w:r>
    </w:p>
    <w:p w:rsidR="005329AF" w:rsidRPr="005769AB" w:rsidRDefault="005329AF" w:rsidP="003A6C61">
      <w:pPr>
        <w:rPr>
          <w:i/>
          <w:color w:val="auto"/>
        </w:rPr>
      </w:pPr>
      <w:r w:rsidRPr="005769AB">
        <w:rPr>
          <w:i/>
          <w:color w:val="auto"/>
        </w:rPr>
        <w:t>Правила безопасности при размещении мебели</w:t>
      </w:r>
    </w:p>
    <w:p w:rsidR="005329AF" w:rsidRPr="003A6C61" w:rsidRDefault="005329AF" w:rsidP="005769AB">
      <w:pPr>
        <w:numPr>
          <w:ilvl w:val="0"/>
          <w:numId w:val="17"/>
        </w:numPr>
        <w:rPr>
          <w:color w:val="auto"/>
        </w:rPr>
      </w:pPr>
      <w:r w:rsidRPr="003A6C61">
        <w:rPr>
          <w:color w:val="auto"/>
        </w:rPr>
        <w:t>Убедитесь, что вся мебель, на которой даже теоретически может повиснуть ребенок, прикреплена к стенам.</w:t>
      </w:r>
    </w:p>
    <w:p w:rsidR="005329AF" w:rsidRPr="003A6C61" w:rsidRDefault="005329AF" w:rsidP="005769AB">
      <w:pPr>
        <w:numPr>
          <w:ilvl w:val="0"/>
          <w:numId w:val="17"/>
        </w:numPr>
        <w:rPr>
          <w:color w:val="auto"/>
        </w:rPr>
      </w:pPr>
      <w:r w:rsidRPr="003A6C61">
        <w:rPr>
          <w:color w:val="auto"/>
        </w:rPr>
        <w:t>Уберите все висящие провода от бытовой техники: спрячьте их за мебель или поднимите повыше, чтобы ребенок не мог до них дотянуться.</w:t>
      </w:r>
    </w:p>
    <w:p w:rsidR="005329AF" w:rsidRPr="003A6C61" w:rsidRDefault="005329AF" w:rsidP="005769AB">
      <w:pPr>
        <w:numPr>
          <w:ilvl w:val="0"/>
          <w:numId w:val="17"/>
        </w:numPr>
        <w:rPr>
          <w:color w:val="auto"/>
        </w:rPr>
      </w:pPr>
      <w:r w:rsidRPr="003A6C61">
        <w:rPr>
          <w:color w:val="auto"/>
        </w:rPr>
        <w:t>Телевизоры, компьютеры и музыкальные центры должны стоять на прочной устойчивой подставке и быть закреплены так, чтобы их невозможно было опрокинуть.</w:t>
      </w:r>
    </w:p>
    <w:p w:rsidR="005329AF" w:rsidRPr="003A6C61" w:rsidRDefault="005329AF" w:rsidP="005769AB">
      <w:pPr>
        <w:numPr>
          <w:ilvl w:val="0"/>
          <w:numId w:val="17"/>
        </w:numPr>
        <w:rPr>
          <w:color w:val="auto"/>
        </w:rPr>
      </w:pPr>
      <w:r w:rsidRPr="003A6C61">
        <w:rPr>
          <w:color w:val="auto"/>
        </w:rPr>
        <w:t>Не покупайте стеклянную мебель, особенно столики из закаленного стекла и большие витрины. Ребенок может их разбить и сильно порезаться крупными осколками.</w:t>
      </w:r>
    </w:p>
    <w:p w:rsidR="005329AF" w:rsidRDefault="005329AF" w:rsidP="005769AB">
      <w:pPr>
        <w:numPr>
          <w:ilvl w:val="0"/>
          <w:numId w:val="17"/>
        </w:numPr>
        <w:rPr>
          <w:color w:val="auto"/>
        </w:rPr>
      </w:pPr>
      <w:r w:rsidRPr="003A6C61">
        <w:rPr>
          <w:color w:val="auto"/>
        </w:rPr>
        <w:t>Не покупайте детям двухъярусную кровать или кровать-чердак, пока им не исполнится как минимум шесть лет.</w:t>
      </w:r>
    </w:p>
    <w:p w:rsidR="005329AF" w:rsidRPr="003A6C61" w:rsidRDefault="005329AF" w:rsidP="003A6C61">
      <w:pPr>
        <w:rPr>
          <w:color w:val="auto"/>
        </w:rPr>
      </w:pPr>
    </w:p>
    <w:p w:rsidR="005329AF" w:rsidRPr="003A6C61" w:rsidRDefault="005329AF" w:rsidP="003A6C61">
      <w:pPr>
        <w:rPr>
          <w:b/>
          <w:color w:val="auto"/>
        </w:rPr>
      </w:pPr>
      <w:r w:rsidRPr="003A6C61">
        <w:rPr>
          <w:b/>
          <w:color w:val="auto"/>
        </w:rPr>
        <w:t>Сами родители</w:t>
      </w:r>
    </w:p>
    <w:p w:rsidR="005329AF" w:rsidRDefault="005329AF" w:rsidP="003A6C61">
      <w:pPr>
        <w:rPr>
          <w:color w:val="auto"/>
        </w:rPr>
      </w:pPr>
      <w:r>
        <w:rPr>
          <w:color w:val="auto"/>
        </w:rPr>
        <w:t xml:space="preserve">     </w:t>
      </w:r>
      <w:r w:rsidRPr="003A6C61">
        <w:rPr>
          <w:color w:val="auto"/>
        </w:rPr>
        <w:t xml:space="preserve">Родители нередко считают, что ребенок трех-пяти лет уже достаточно взрослый и сознательный, чтобы случайно получить травму. Однако в этом возрасте дети очень любопытны и еще более активны, чем в младенчестве. </w:t>
      </w:r>
    </w:p>
    <w:p w:rsidR="005329AF" w:rsidRPr="003A6C61" w:rsidRDefault="005329AF" w:rsidP="003A6C61">
      <w:pPr>
        <w:rPr>
          <w:color w:val="auto"/>
        </w:rPr>
      </w:pPr>
    </w:p>
    <w:p w:rsidR="005329AF" w:rsidRPr="005769AB" w:rsidRDefault="005329AF" w:rsidP="003A6C61">
      <w:pPr>
        <w:rPr>
          <w:i/>
          <w:color w:val="auto"/>
        </w:rPr>
      </w:pPr>
      <w:r w:rsidRPr="005769AB">
        <w:rPr>
          <w:i/>
          <w:color w:val="auto"/>
        </w:rPr>
        <w:t>Памятка для родителей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 xml:space="preserve">Даже если ребенку уже исполнилось пять лет, продолжайте соблюдать меры безопасности, которые вы предпринимали, когда он </w:t>
      </w:r>
      <w:hyperlink r:id="rId8" w:history="1">
        <w:r w:rsidRPr="003A6C61">
          <w:rPr>
            <w:rStyle w:val="Hyperlink"/>
            <w:color w:val="auto"/>
            <w:u w:val="none"/>
          </w:rPr>
          <w:t>только начинал ходить</w:t>
        </w:r>
      </w:hyperlink>
      <w:r w:rsidRPr="003A6C61">
        <w:rPr>
          <w:color w:val="auto"/>
        </w:rPr>
        <w:t>. Делайте поправку на рост и вес малыша: закрывайте на ключ лекарства и бытовую химию, ставьте заглушки на розетки и не снимайте защиту от открывания окон.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 xml:space="preserve">Возите детей на заднем сидении автомобилей, используя специальные </w:t>
      </w:r>
      <w:hyperlink r:id="rId9" w:history="1">
        <w:r w:rsidRPr="003A6C61">
          <w:rPr>
            <w:rStyle w:val="Hyperlink"/>
            <w:color w:val="auto"/>
            <w:u w:val="none"/>
          </w:rPr>
          <w:t>удерживающие устройства</w:t>
        </w:r>
      </w:hyperlink>
      <w:r w:rsidRPr="003A6C61">
        <w:rPr>
          <w:color w:val="auto"/>
        </w:rPr>
        <w:t>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>Никогда не оставляйте ребенка одного в машине. Не позволяйте малышам играть в машине и всегда следите, чтобы у автомобиля был закрыт багажник.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 xml:space="preserve">Всегда контролируйте ребенка </w:t>
      </w:r>
      <w:hyperlink r:id="rId10" w:history="1">
        <w:r w:rsidRPr="003A6C61">
          <w:rPr>
            <w:rStyle w:val="Hyperlink"/>
            <w:color w:val="auto"/>
            <w:u w:val="none"/>
          </w:rPr>
          <w:t>в ванной</w:t>
        </w:r>
      </w:hyperlink>
      <w:r w:rsidRPr="003A6C61">
        <w:rPr>
          <w:color w:val="auto"/>
        </w:rPr>
        <w:t>, даже если вы уже научили его плавать и нырять.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>Не оставляйте малыша одного дома даже на несколько минут.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>Не позволяйте детям запускать фейерверки – даже держать в руках бенгальские огни.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>Не позволяйте малышам младше трех лет играть с воздушными шарами и надувать их. Попадание даже обрывка резинового шара в горло может вызвать удушье.</w:t>
      </w:r>
    </w:p>
    <w:p w:rsidR="005329AF" w:rsidRPr="003A6C61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>Покупайте детям простую удобную одежду: старайтесь избегать завязок на воротнике, которыми ребенок может зацепиться на прогулке или в доме.</w:t>
      </w:r>
    </w:p>
    <w:p w:rsidR="005329AF" w:rsidRDefault="005329AF" w:rsidP="005769AB">
      <w:pPr>
        <w:numPr>
          <w:ilvl w:val="0"/>
          <w:numId w:val="18"/>
        </w:numPr>
        <w:rPr>
          <w:color w:val="auto"/>
        </w:rPr>
      </w:pPr>
      <w:r w:rsidRPr="003A6C61">
        <w:rPr>
          <w:color w:val="auto"/>
        </w:rPr>
        <w:t>Поднимите и зафиксируйте высоко от пола шнуры от жалюзи и римских штор, чтобы малыш не мог на них повиснуть и просунуть голову в их петлю.</w:t>
      </w:r>
    </w:p>
    <w:p w:rsidR="005329AF" w:rsidRPr="003A6C61" w:rsidRDefault="005329AF" w:rsidP="003A6C61">
      <w:pPr>
        <w:rPr>
          <w:color w:val="auto"/>
        </w:rPr>
      </w:pPr>
    </w:p>
    <w:p w:rsidR="005329AF" w:rsidRPr="003A6C61" w:rsidRDefault="005329AF" w:rsidP="003A6C61">
      <w:pPr>
        <w:rPr>
          <w:b/>
          <w:color w:val="auto"/>
        </w:rPr>
      </w:pPr>
      <w:r w:rsidRPr="003A6C61">
        <w:rPr>
          <w:b/>
          <w:color w:val="auto"/>
        </w:rPr>
        <w:t>Самое важное</w:t>
      </w:r>
    </w:p>
    <w:p w:rsidR="005329AF" w:rsidRPr="003A6C61" w:rsidRDefault="005329AF" w:rsidP="005769AB">
      <w:pPr>
        <w:ind w:firstLine="567"/>
        <w:rPr>
          <w:color w:val="auto"/>
        </w:rPr>
      </w:pPr>
      <w:r w:rsidRPr="003A6C61">
        <w:rPr>
          <w:color w:val="auto"/>
        </w:rPr>
        <w:t>Дошкольник выглядит совсем взрослым и сознательным, но и его могут подстерегать неожиданные опасности. Задача родителей – быть предусмотрительными и внимательными.</w:t>
      </w:r>
    </w:p>
    <w:p w:rsidR="005329AF" w:rsidRDefault="005329AF" w:rsidP="005769AB">
      <w:pPr>
        <w:ind w:firstLine="567"/>
        <w:rPr>
          <w:color w:val="auto"/>
        </w:rPr>
      </w:pPr>
      <w:r w:rsidRPr="003A6C61">
        <w:rPr>
          <w:color w:val="auto"/>
        </w:rPr>
        <w:t>Даже если ребенку уже исполнилось пять лет, продолжайте соблюдать меры безопасности, которые вы предпринимали, когда он только начинал ходить, делая поправку на рост и вес.</w:t>
      </w:r>
    </w:p>
    <w:p w:rsidR="005329AF" w:rsidRDefault="005329AF" w:rsidP="005769AB">
      <w:pPr>
        <w:ind w:firstLine="567"/>
        <w:rPr>
          <w:color w:val="auto"/>
        </w:rPr>
      </w:pPr>
      <w:r>
        <w:rPr>
          <w:color w:val="auto"/>
        </w:rPr>
        <w:t>И пусть ваши дети будут всегда здоровы!</w:t>
      </w:r>
    </w:p>
    <w:p w:rsidR="005329AF" w:rsidRDefault="005329AF" w:rsidP="005769AB">
      <w:pPr>
        <w:ind w:firstLine="567"/>
        <w:rPr>
          <w:color w:val="auto"/>
        </w:rPr>
      </w:pPr>
    </w:p>
    <w:p w:rsidR="005329AF" w:rsidRDefault="005329AF" w:rsidP="005769AB">
      <w:pPr>
        <w:ind w:firstLine="567"/>
        <w:rPr>
          <w:color w:val="auto"/>
        </w:rPr>
      </w:pPr>
      <w:r>
        <w:rPr>
          <w:color w:val="auto"/>
        </w:rPr>
        <w:t>Т.Н. Сташкова,  детский психолог</w:t>
      </w:r>
    </w:p>
    <w:p w:rsidR="005329AF" w:rsidRPr="003A6C61" w:rsidRDefault="005329AF" w:rsidP="005769AB">
      <w:pPr>
        <w:ind w:firstLine="567"/>
        <w:rPr>
          <w:color w:val="auto"/>
        </w:rPr>
      </w:pPr>
    </w:p>
    <w:p w:rsidR="005329AF" w:rsidRPr="003A6C61" w:rsidRDefault="005329AF" w:rsidP="003A6C61">
      <w:pPr>
        <w:rPr>
          <w:color w:val="auto"/>
        </w:rPr>
      </w:pPr>
    </w:p>
    <w:sectPr w:rsidR="005329AF" w:rsidRPr="003A6C61" w:rsidSect="008E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A4C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12F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04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4A8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66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C41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25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2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60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58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4828"/>
    <w:multiLevelType w:val="hybridMultilevel"/>
    <w:tmpl w:val="C220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8B0749"/>
    <w:multiLevelType w:val="multilevel"/>
    <w:tmpl w:val="73E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473DE"/>
    <w:multiLevelType w:val="hybridMultilevel"/>
    <w:tmpl w:val="A7E45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D7219"/>
    <w:multiLevelType w:val="hybridMultilevel"/>
    <w:tmpl w:val="F030F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62869"/>
    <w:multiLevelType w:val="multilevel"/>
    <w:tmpl w:val="148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419E"/>
    <w:multiLevelType w:val="hybridMultilevel"/>
    <w:tmpl w:val="2AB49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124AF"/>
    <w:multiLevelType w:val="multilevel"/>
    <w:tmpl w:val="1FA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233B5"/>
    <w:multiLevelType w:val="multilevel"/>
    <w:tmpl w:val="B77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258"/>
    <w:rsid w:val="00033492"/>
    <w:rsid w:val="00067258"/>
    <w:rsid w:val="000B3A8B"/>
    <w:rsid w:val="002E6DAA"/>
    <w:rsid w:val="0034678B"/>
    <w:rsid w:val="003A6C61"/>
    <w:rsid w:val="0049756C"/>
    <w:rsid w:val="005329AF"/>
    <w:rsid w:val="005769AB"/>
    <w:rsid w:val="007830AD"/>
    <w:rsid w:val="008316A5"/>
    <w:rsid w:val="008E6A6B"/>
    <w:rsid w:val="00923119"/>
    <w:rsid w:val="00B63773"/>
    <w:rsid w:val="00CB3175"/>
    <w:rsid w:val="00D26F38"/>
    <w:rsid w:val="00EB4DA1"/>
    <w:rsid w:val="00E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38"/>
    <w:pPr>
      <w:widowControl w:val="0"/>
      <w:suppressAutoHyphens/>
    </w:pPr>
    <w:rPr>
      <w:rFonts w:cs="Tahoma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F38"/>
    <w:pPr>
      <w:keepNext/>
      <w:pageBreakBefore/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caps/>
      <w:color w:val="auto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F38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F38"/>
    <w:pPr>
      <w:keepNext/>
      <w:widowControl/>
      <w:suppressAutoHyphens w:val="0"/>
      <w:spacing w:before="240" w:after="120"/>
      <w:jc w:val="center"/>
      <w:outlineLvl w:val="2"/>
    </w:pPr>
    <w:rPr>
      <w:rFonts w:eastAsia="Times New Roman" w:cs="Arial"/>
      <w:b/>
      <w:bCs/>
      <w:color w:val="auto"/>
      <w:sz w:val="26"/>
      <w:szCs w:val="26"/>
      <w:lang w:eastAsia="ru-RU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26F38"/>
    <w:pPr>
      <w:tabs>
        <w:tab w:val="num" w:pos="1800"/>
      </w:tabs>
      <w:spacing w:before="280" w:after="280"/>
      <w:ind w:left="1800" w:hanging="360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F38"/>
    <w:pPr>
      <w:suppressAutoHyphens w:val="0"/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Arial"/>
      <w:b/>
      <w:bCs/>
      <w:i/>
      <w:iCs/>
      <w:color w:val="auto"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F38"/>
    <w:pPr>
      <w:keepNext/>
      <w:widowControl/>
      <w:suppressAutoHyphens w:val="0"/>
      <w:jc w:val="center"/>
      <w:outlineLvl w:val="5"/>
    </w:pPr>
    <w:rPr>
      <w:rFonts w:eastAsia="Times New Roman" w:cs="Times New Roman"/>
      <w:b/>
      <w:color w:val="auto"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6F38"/>
    <w:pPr>
      <w:keepNext/>
      <w:widowControl/>
      <w:suppressAutoHyphens w:val="0"/>
      <w:outlineLvl w:val="6"/>
    </w:pPr>
    <w:rPr>
      <w:rFonts w:eastAsia="Times New Roman" w:cs="Times New Roman"/>
      <w:color w:val="auto"/>
      <w:sz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6F38"/>
    <w:pPr>
      <w:keepNext/>
      <w:widowControl/>
      <w:suppressAutoHyphens w:val="0"/>
      <w:jc w:val="both"/>
      <w:outlineLvl w:val="7"/>
    </w:pPr>
    <w:rPr>
      <w:rFonts w:eastAsia="Times New Roman" w:cs="Times New Roman"/>
      <w:b/>
      <w:color w:val="auto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F38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6F38"/>
    <w:rPr>
      <w:rFonts w:ascii="Arial" w:hAnsi="Arial" w:cs="Arial"/>
      <w:b/>
      <w:bCs/>
      <w:iCs/>
      <w:color w:val="000000"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6F38"/>
    <w:rPr>
      <w:rFonts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6F38"/>
    <w:rPr>
      <w:rFonts w:eastAsia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6F38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6F38"/>
    <w:rPr>
      <w:rFonts w:cs="Times New Roman"/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6F38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26F38"/>
    <w:rPr>
      <w:rFonts w:cs="Times New Roman"/>
      <w:b/>
      <w:sz w:val="32"/>
    </w:rPr>
  </w:style>
  <w:style w:type="paragraph" w:styleId="BodyText">
    <w:name w:val="Body Text"/>
    <w:basedOn w:val="Normal"/>
    <w:link w:val="BodyTextChar"/>
    <w:uiPriority w:val="99"/>
    <w:semiHidden/>
    <w:rsid w:val="00D26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6F38"/>
    <w:rPr>
      <w:rFonts w:eastAsia="Times New Roman" w:cs="Tahoma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D26F38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6F38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D26F38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color w:val="auto"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6F38"/>
    <w:rPr>
      <w:rFonts w:ascii="Arial" w:hAnsi="Arial" w:cs="Arial"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D26F38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D26F38"/>
    <w:pPr>
      <w:widowControl/>
      <w:suppressAutoHyphens w:val="0"/>
    </w:pPr>
    <w:rPr>
      <w:rFonts w:ascii="Calibri" w:eastAsia="Times New Roman" w:hAnsi="Calibri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26F38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067258"/>
    <w:rPr>
      <w:rFonts w:cs="Times New Roman"/>
      <w:color w:val="2A6B9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099">
                              <w:marLeft w:val="376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270100">
                              <w:marLeft w:val="376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grudnye-mladentsy/bezopasnyj-dom-dlya-malys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doshkolniki-i-mladshie-klassy/kak-vybrat-bezopasnuu-igrushku-dlya-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kak-vybrat-bezopasnuu-igrushku-dlya-reben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kzdorovo.ru/deti/grudnye-mladentsy/avtokresla-dlya-malysha-teoriya/" TargetMode="External"/><Relationship Id="rId10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grudnye-mladentsy/avtokreslo-dlya-malysha-prak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987</Words>
  <Characters>5630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2014-03-20T08:01:00Z</cp:lastPrinted>
  <dcterms:created xsi:type="dcterms:W3CDTF">2014-03-19T16:47:00Z</dcterms:created>
  <dcterms:modified xsi:type="dcterms:W3CDTF">2014-06-19T11:29:00Z</dcterms:modified>
</cp:coreProperties>
</file>